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D32744">
        <w:rPr>
          <w:rFonts w:ascii="Book Antiqua" w:hAnsi="Book Antiqua" w:cs="Book Antiqua"/>
          <w:b/>
          <w:bCs/>
          <w:color w:val="000000"/>
          <w:kern w:val="36"/>
          <w:u w:val="single"/>
        </w:rPr>
        <w:t>1</w:t>
      </w:r>
      <w:r w:rsidR="00353D66">
        <w:rPr>
          <w:rFonts w:ascii="Book Antiqua" w:hAnsi="Book Antiqua" w:cs="Book Antiqua"/>
          <w:b/>
          <w:bCs/>
          <w:color w:val="000000"/>
          <w:kern w:val="36"/>
          <w:u w:val="single"/>
        </w:rPr>
        <w:t>5</w:t>
      </w:r>
      <w:r w:rsidR="00D32744">
        <w:rPr>
          <w:rFonts w:ascii="Book Antiqua" w:hAnsi="Book Antiqua" w:cs="Book Antiqua"/>
          <w:b/>
          <w:bCs/>
          <w:color w:val="000000"/>
          <w:kern w:val="36"/>
          <w:u w:val="single"/>
        </w:rPr>
        <w:t>. 11. 2016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BD4873" w:rsidRPr="00E67663">
        <w:rPr>
          <w:rFonts w:ascii="Book Antiqua" w:hAnsi="Book Antiqua" w:cs="Book Antiqua"/>
          <w:b/>
          <w:bCs/>
          <w:color w:val="000000"/>
          <w:kern w:val="36"/>
        </w:rPr>
        <w:t>Ulice K Rybníku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BD4873">
        <w:rPr>
          <w:rFonts w:ascii="Book Antiqua" w:hAnsi="Book Antiqua" w:cs="Book Antiqua"/>
          <w:b/>
          <w:bCs/>
          <w:color w:val="000000"/>
          <w:kern w:val="36"/>
        </w:rPr>
        <w:t>2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>Ulice K Rybníku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E67663" w:rsidRPr="003B69AD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projektu. První rok sledovaného období v rámci udr</w:t>
      </w:r>
      <w:r>
        <w:rPr>
          <w:rFonts w:ascii="Book Antiqua" w:hAnsi="Book Antiqua" w:cs="Courier New"/>
          <w:lang w:eastAsia="ar-SA"/>
        </w:rPr>
        <w:t>žitelnosti projektu potrvá do 5</w:t>
      </w:r>
      <w:r w:rsidRPr="003B69AD">
        <w:rPr>
          <w:rFonts w:ascii="Book Antiqua" w:hAnsi="Book Antiqua" w:cs="Courier New"/>
          <w:lang w:eastAsia="ar-SA"/>
        </w:rPr>
        <w:t xml:space="preserve">. </w:t>
      </w:r>
      <w:r>
        <w:rPr>
          <w:rFonts w:ascii="Book Antiqua" w:hAnsi="Book Antiqua" w:cs="Courier New"/>
          <w:lang w:eastAsia="ar-SA"/>
        </w:rPr>
        <w:t>12. 2016</w:t>
      </w:r>
      <w:r w:rsidRPr="003B69AD">
        <w:rPr>
          <w:rFonts w:ascii="Book Antiqua" w:hAnsi="Book Antiqua" w:cs="Courier New"/>
          <w:lang w:eastAsia="ar-SA"/>
        </w:rPr>
        <w:t xml:space="preserve">. </w:t>
      </w:r>
      <w:r>
        <w:rPr>
          <w:rFonts w:ascii="Book Antiqua" w:hAnsi="Book Antiqua" w:cs="Courier New"/>
          <w:lang w:eastAsia="ar-SA"/>
        </w:rPr>
        <w:t>Město Lázně Kynžvart</w:t>
      </w:r>
      <w:r w:rsidRPr="003B69AD">
        <w:rPr>
          <w:rFonts w:ascii="Book Antiqua" w:hAnsi="Book Antiqua" w:cs="Courier New"/>
          <w:lang w:eastAsia="ar-SA"/>
        </w:rPr>
        <w:t xml:space="preserve"> vždy 1 x za rok poskytovateli dotace předloží tzv. monitorovací zprávu o zajištění udržitelnosti.  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  <w:r w:rsidRPr="003B69AD">
        <w:rPr>
          <w:rFonts w:ascii="Book Antiqua" w:hAnsi="Book Antiqua" w:cs="Courier New"/>
          <w:color w:val="FF0000"/>
          <w:lang w:eastAsia="ar-SA"/>
        </w:rPr>
        <w:t xml:space="preserve"> </w:t>
      </w:r>
    </w:p>
    <w:p w:rsidR="00E67663" w:rsidRDefault="00E6766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D487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 w:rsidR="006D7428">
        <w:rPr>
          <w:rFonts w:ascii="Book Antiqua" w:hAnsi="Book Antiqua" w:cs="Book Antiqua"/>
        </w:rPr>
        <w:t xml:space="preserve"> podařilo</w:t>
      </w:r>
      <w:r w:rsidR="00BD4873">
        <w:rPr>
          <w:rFonts w:ascii="Book Antiqua" w:hAnsi="Book Antiqua" w:cs="Book Antiqua"/>
        </w:rPr>
        <w:t xml:space="preserve"> obnovit místní komunikaci v ulici K Rybníku včetně vybudování chodníku. Nevyhovující stávající kryt vozovky a chodníku byl nahrazen, vymezila se parkovací místa, obnovily se sjezdy k rodinným domům a zadní části základní školy. </w:t>
      </w:r>
      <w:r w:rsidR="006D7428">
        <w:rPr>
          <w:rFonts w:ascii="Book Antiqua" w:hAnsi="Book Antiqua" w:cs="Book Antiqua"/>
        </w:rPr>
        <w:t xml:space="preserve"> </w:t>
      </w:r>
    </w:p>
    <w:p w:rsidR="00BD4873" w:rsidRDefault="00BD487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>
        <w:rPr>
          <w:rFonts w:ascii="Book Antiqua" w:hAnsi="Book Antiqua" w:cs="Book Antiqua"/>
        </w:rPr>
        <w:t xml:space="preserve"> se v době udržitelnosti zúčastnili schůzky dne 9. 2. 2016. </w:t>
      </w:r>
      <w:r w:rsidRPr="00802A6B">
        <w:rPr>
          <w:rFonts w:ascii="Book Antiqua" w:hAnsi="Book Antiqua" w:cs="Times New Roman"/>
        </w:rPr>
        <w:t xml:space="preserve">Účastníci byli informováni o vydané Tiskové zprávě ze dne </w:t>
      </w:r>
      <w:r>
        <w:rPr>
          <w:rFonts w:ascii="Book Antiqua" w:hAnsi="Book Antiqua" w:cs="Times New Roman"/>
        </w:rPr>
        <w:t>29. 1</w:t>
      </w:r>
      <w:r w:rsidRPr="00802A6B">
        <w:rPr>
          <w:rFonts w:ascii="Book Antiqua" w:hAnsi="Book Antiqua" w:cs="Times New Roman"/>
        </w:rPr>
        <w:t xml:space="preserve">. 2016, která byla umístěna </w:t>
      </w:r>
      <w:r w:rsidRPr="00802A6B">
        <w:rPr>
          <w:rFonts w:ascii="Book Antiqua" w:hAnsi="Book Antiqua" w:cs="Times New Roman"/>
        </w:rPr>
        <w:br/>
        <w:t>na webové stránky administrátora projektu a také na webové stránky žadatele (nositele projektu) a partnerů projektu.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E17E5F" w:rsidRDefault="00E17E5F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7450F" w:rsidRDefault="00353D66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drawing>
          <wp:inline distT="0" distB="0" distL="0" distR="0">
            <wp:extent cx="3049468" cy="190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68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bookmarkStart w:id="0" w:name="_GoBack"/>
      <w:bookmarkEnd w:id="0"/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2016-11-09T13:30:00Z</dcterms:created>
  <dcterms:modified xsi:type="dcterms:W3CDTF">2016-11-15T13:15:00Z</dcterms:modified>
</cp:coreProperties>
</file>