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20742D">
        <w:rPr>
          <w:rFonts w:ascii="Book Antiqua" w:hAnsi="Book Antiqua" w:cs="Book Antiqua"/>
          <w:b/>
          <w:bCs/>
          <w:color w:val="000000"/>
          <w:kern w:val="36"/>
          <w:u w:val="single"/>
        </w:rPr>
        <w:t>15</w:t>
      </w:r>
      <w:r w:rsidR="00FE5D32">
        <w:rPr>
          <w:rFonts w:ascii="Book Antiqua" w:hAnsi="Book Antiqua" w:cs="Book Antiqua"/>
          <w:b/>
          <w:bCs/>
          <w:color w:val="000000"/>
          <w:kern w:val="36"/>
          <w:u w:val="single"/>
        </w:rPr>
        <w:t>. 11. 2016</w:t>
      </w:r>
    </w:p>
    <w:p w:rsidR="001F5653" w:rsidRDefault="00762ADA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>
        <w:rPr>
          <w:rFonts w:ascii="Garamond" w:hAnsi="Garamond" w:cs="Courier New"/>
          <w:b/>
          <w:sz w:val="24"/>
          <w:szCs w:val="24"/>
          <w:lang w:eastAsia="ar-SA"/>
        </w:rPr>
        <w:t xml:space="preserve">k </w:t>
      </w: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projektu </w:t>
      </w:r>
      <w:r w:rsidR="001F5653" w:rsidRPr="00762ADA">
        <w:rPr>
          <w:rFonts w:ascii="Book Antiqua" w:hAnsi="Book Antiqua" w:cs="Book Antiqua"/>
          <w:b/>
          <w:bCs/>
          <w:color w:val="000000"/>
          <w:kern w:val="36"/>
        </w:rPr>
        <w:t>„</w:t>
      </w:r>
      <w:r w:rsidR="006D1E4C" w:rsidRPr="00762ADA">
        <w:rPr>
          <w:rFonts w:ascii="Book Antiqua" w:hAnsi="Book Antiqua" w:cs="Book Antiqua"/>
          <w:b/>
          <w:bCs/>
          <w:color w:val="000000"/>
          <w:kern w:val="36"/>
        </w:rPr>
        <w:t>Rozšíření parkovacích míst, ulice Polní</w:t>
      </w:r>
      <w:r w:rsidR="001F5653" w:rsidRPr="00762ADA">
        <w:rPr>
          <w:rFonts w:ascii="Book Antiqua" w:hAnsi="Book Antiqua" w:cs="Book Antiqua"/>
          <w:b/>
          <w:bCs/>
          <w:color w:val="000000"/>
          <w:kern w:val="36"/>
        </w:rPr>
        <w:t>“</w:t>
      </w:r>
      <w:r w:rsidR="00E17E5F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(</w:t>
      </w:r>
      <w:r w:rsidR="007C7948">
        <w:rPr>
          <w:rFonts w:ascii="Book Antiqua" w:hAnsi="Book Antiqua" w:cs="Book Antiqua"/>
          <w:b/>
          <w:bCs/>
          <w:color w:val="000000"/>
          <w:kern w:val="36"/>
        </w:rPr>
        <w:t>CZ.1.09/2.2.00/81.01</w:t>
      </w:r>
      <w:r w:rsidR="006D1E4C">
        <w:rPr>
          <w:rFonts w:ascii="Book Antiqua" w:hAnsi="Book Antiqua" w:cs="Book Antiqua"/>
          <w:b/>
          <w:bCs/>
          <w:color w:val="000000"/>
          <w:kern w:val="36"/>
        </w:rPr>
        <w:t>295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)</w:t>
      </w:r>
      <w:r>
        <w:rPr>
          <w:rFonts w:ascii="Book Antiqua" w:hAnsi="Book Antiqua" w:cs="Book Antiqua"/>
          <w:b/>
          <w:bCs/>
          <w:color w:val="000000"/>
          <w:kern w:val="36"/>
        </w:rPr>
        <w:t>, jehož nositelem je město Lázně Kynžvart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762ADA" w:rsidRDefault="00A578D7" w:rsidP="00762ADA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>
        <w:rPr>
          <w:rFonts w:ascii="Book Antiqua" w:hAnsi="Book Antiqua" w:cs="Book Antiqua"/>
        </w:rPr>
        <w:t>Město Lázně Kynžvart zrealizovalo</w:t>
      </w:r>
      <w:r w:rsidR="001F5653" w:rsidRPr="008816A5">
        <w:rPr>
          <w:rFonts w:ascii="Book Antiqua" w:hAnsi="Book Antiqua" w:cs="Book Antiqua"/>
        </w:rPr>
        <w:t xml:space="preserve">  projekt „</w:t>
      </w:r>
      <w:r>
        <w:rPr>
          <w:rFonts w:ascii="Book Antiqua" w:hAnsi="Book Antiqua" w:cs="Book Antiqua"/>
        </w:rPr>
        <w:t>Rozšíření parkovacích míst</w:t>
      </w:r>
      <w:r w:rsidR="006D1E4C">
        <w:rPr>
          <w:rFonts w:ascii="Book Antiqua" w:hAnsi="Book Antiqua" w:cs="Book Antiqua"/>
        </w:rPr>
        <w:t>, ulice Polní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br/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</w:t>
      </w:r>
      <w:r w:rsidR="00762ADA">
        <w:rPr>
          <w:rFonts w:ascii="Book Antiqua" w:hAnsi="Book Antiqua" w:cs="Book Antiqua"/>
        </w:rPr>
        <w:t>ho programu NUTS II Severozápad</w:t>
      </w:r>
      <w:r w:rsidR="00762ADA" w:rsidRPr="00762ADA">
        <w:rPr>
          <w:rFonts w:ascii="Book Antiqua" w:hAnsi="Book Antiqua" w:cs="Courier New"/>
          <w:lang w:eastAsia="ar-SA"/>
        </w:rPr>
        <w:t xml:space="preserve"> </w:t>
      </w:r>
      <w:r w:rsidR="00762ADA" w:rsidRPr="003B69AD">
        <w:rPr>
          <w:rFonts w:ascii="Book Antiqua" w:hAnsi="Book Antiqua" w:cs="Courier New"/>
          <w:lang w:eastAsia="ar-SA"/>
        </w:rPr>
        <w:t xml:space="preserve">a realizace projektu byla ukončena v září 2015. </w:t>
      </w:r>
    </w:p>
    <w:p w:rsidR="00762ADA" w:rsidRDefault="00762ADA" w:rsidP="00762ADA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762ADA" w:rsidRPr="003B69AD" w:rsidRDefault="00762ADA" w:rsidP="00762ADA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projektu. První rok sledovaného období v rámci udr</w:t>
      </w:r>
      <w:r w:rsidR="00EB4BCD">
        <w:rPr>
          <w:rFonts w:ascii="Book Antiqua" w:hAnsi="Book Antiqua" w:cs="Courier New"/>
          <w:lang w:eastAsia="ar-SA"/>
        </w:rPr>
        <w:t>žitelnosti projektu potrvá do 5</w:t>
      </w:r>
      <w:r w:rsidRPr="003B69AD">
        <w:rPr>
          <w:rFonts w:ascii="Book Antiqua" w:hAnsi="Book Antiqua" w:cs="Courier New"/>
          <w:lang w:eastAsia="ar-SA"/>
        </w:rPr>
        <w:t xml:space="preserve">. </w:t>
      </w:r>
      <w:r w:rsidR="00EB4BCD">
        <w:rPr>
          <w:rFonts w:ascii="Book Antiqua" w:hAnsi="Book Antiqua" w:cs="Courier New"/>
          <w:lang w:eastAsia="ar-SA"/>
        </w:rPr>
        <w:t>12. 2016</w:t>
      </w:r>
      <w:r w:rsidRPr="003B69AD">
        <w:rPr>
          <w:rFonts w:ascii="Book Antiqua" w:hAnsi="Book Antiqua" w:cs="Courier New"/>
          <w:lang w:eastAsia="ar-SA"/>
        </w:rPr>
        <w:t xml:space="preserve">. </w:t>
      </w:r>
      <w:r w:rsidR="00EB4BCD">
        <w:rPr>
          <w:rFonts w:ascii="Book Antiqua" w:hAnsi="Book Antiqua" w:cs="Courier New"/>
          <w:lang w:eastAsia="ar-SA"/>
        </w:rPr>
        <w:t>Město Lázně Kynžvart</w:t>
      </w:r>
      <w:r w:rsidRPr="003B69AD">
        <w:rPr>
          <w:rFonts w:ascii="Book Antiqua" w:hAnsi="Book Antiqua" w:cs="Courier New"/>
          <w:lang w:eastAsia="ar-SA"/>
        </w:rPr>
        <w:t xml:space="preserve"> vždy 1 x za rok poskytovateli dotace předloží tzv. monitorovací zprávu o zajištění udržitelnosti.  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  <w:r w:rsidRPr="003B69AD">
        <w:rPr>
          <w:rFonts w:ascii="Book Antiqua" w:hAnsi="Book Antiqua" w:cs="Courier New"/>
          <w:color w:val="FF0000"/>
          <w:lang w:eastAsia="ar-SA"/>
        </w:rPr>
        <w:t xml:space="preserve"> </w:t>
      </w:r>
    </w:p>
    <w:p w:rsidR="00762ADA" w:rsidRDefault="00762ADA" w:rsidP="00762ADA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7C7948" w:rsidRDefault="001F5653" w:rsidP="002A5371">
      <w:pPr>
        <w:spacing w:after="0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 rámci tohoto projektu se</w:t>
      </w:r>
      <w:r w:rsidR="007C7948">
        <w:rPr>
          <w:rFonts w:ascii="Book Antiqua" w:hAnsi="Book Antiqua" w:cs="Book Antiqua"/>
        </w:rPr>
        <w:t xml:space="preserve"> podařilo</w:t>
      </w:r>
      <w:r w:rsidR="002A5371">
        <w:rPr>
          <w:rFonts w:ascii="Book Antiqua" w:hAnsi="Book Antiqua" w:cs="Book Antiqua"/>
        </w:rPr>
        <w:t xml:space="preserve"> stavebně obnovit komunikaci – v Polní ulici. Došlo k navýšení kapacity parkovacích státní, vybudování bezbariérového vstupu na stávající chodník a napojení na komunikace směrem k ulici Luční. V rámci projektu bylo také odvodněno parkoviště pro osobní vozidla a přilehlé komunikace. </w:t>
      </w:r>
    </w:p>
    <w:p w:rsidR="007C7948" w:rsidRDefault="007C7948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EB4BCD" w:rsidRPr="00802A6B" w:rsidRDefault="00EB4BCD" w:rsidP="00EB4BCD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>Partneři projektu Obec Dolní Žandov</w:t>
      </w:r>
      <w:r w:rsidRPr="008816A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Obec Valy,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 xml:space="preserve">Drmoul a Obec Velká </w:t>
      </w:r>
      <w:proofErr w:type="spellStart"/>
      <w:r>
        <w:rPr>
          <w:rFonts w:ascii="Book Antiqua" w:hAnsi="Book Antiqua" w:cs="Book Antiqua"/>
        </w:rPr>
        <w:t>Hleďsebe</w:t>
      </w:r>
      <w:proofErr w:type="spellEnd"/>
      <w:r>
        <w:rPr>
          <w:rFonts w:ascii="Book Antiqua" w:hAnsi="Book Antiqua" w:cs="Book Antiqua"/>
        </w:rPr>
        <w:t xml:space="preserve"> se v době udržitelnosti zúčastnili schůzky </w:t>
      </w:r>
      <w:r w:rsidR="0039795C">
        <w:rPr>
          <w:rFonts w:ascii="Book Antiqua" w:hAnsi="Book Antiqua" w:cs="Book Antiqua"/>
        </w:rPr>
        <w:t xml:space="preserve">dne </w:t>
      </w:r>
      <w:r>
        <w:rPr>
          <w:rFonts w:ascii="Book Antiqua" w:hAnsi="Book Antiqua" w:cs="Book Antiqua"/>
        </w:rPr>
        <w:t xml:space="preserve">9. 2. 2016. </w:t>
      </w:r>
      <w:r w:rsidRPr="00802A6B">
        <w:rPr>
          <w:rFonts w:ascii="Book Antiqua" w:hAnsi="Book Antiqua" w:cs="Times New Roman"/>
        </w:rPr>
        <w:t xml:space="preserve">Účastníci byli informováni o vydané Tiskové zprávě ze dne </w:t>
      </w:r>
      <w:r w:rsidR="0039795C">
        <w:rPr>
          <w:rFonts w:ascii="Book Antiqua" w:hAnsi="Book Antiqua" w:cs="Times New Roman"/>
        </w:rPr>
        <w:t>29. 1</w:t>
      </w:r>
      <w:r w:rsidRPr="00802A6B">
        <w:rPr>
          <w:rFonts w:ascii="Book Antiqua" w:hAnsi="Book Antiqua" w:cs="Times New Roman"/>
        </w:rPr>
        <w:t xml:space="preserve">. 2016, která byla umístěna </w:t>
      </w:r>
      <w:r w:rsidRPr="00802A6B">
        <w:rPr>
          <w:rFonts w:ascii="Book Antiqua" w:hAnsi="Book Antiqua" w:cs="Times New Roman"/>
        </w:rPr>
        <w:br/>
        <w:t>na webové stránky administrátora projektu a také na webové stránky žadatele (nositele projektu) a partnerů projektu.</w:t>
      </w:r>
    </w:p>
    <w:p w:rsidR="00670B4B" w:rsidRPr="006304A6" w:rsidRDefault="001F5653" w:rsidP="005E4EE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</w:t>
      </w:r>
      <w:r w:rsidR="00670B4B">
        <w:rPr>
          <w:rFonts w:ascii="Book Antiqua" w:hAnsi="Book Antiqua" w:cs="Book Antiqua"/>
        </w:rPr>
        <w:t>města</w:t>
      </w:r>
      <w:r>
        <w:rPr>
          <w:rFonts w:ascii="Book Antiqua" w:hAnsi="Book Antiqua" w:cs="Book Antiqua"/>
        </w:rPr>
        <w:t xml:space="preserve">: </w:t>
      </w:r>
      <w:hyperlink r:id="rId5" w:history="1">
        <w:r w:rsidR="0039795C" w:rsidRPr="006E3BC7">
          <w:rPr>
            <w:rStyle w:val="Hypertextovodkaz"/>
            <w:rFonts w:ascii="Book Antiqua" w:hAnsi="Book Antiqua" w:cs="Book Antiqua"/>
          </w:rPr>
          <w:t>http://www.laznekynzvart.cz/mestsky-urad/rozvoj-mesta/</w:t>
        </w:r>
      </w:hyperlink>
      <w:r w:rsidR="0039795C">
        <w:rPr>
          <w:rFonts w:ascii="Book Antiqua" w:hAnsi="Book Antiqua" w:cs="Book Antiqua"/>
        </w:rPr>
        <w:t xml:space="preserve"> </w:t>
      </w:r>
    </w:p>
    <w:p w:rsidR="001F5653" w:rsidRDefault="001F5653" w:rsidP="005E4EE9">
      <w:pPr>
        <w:spacing w:after="0" w:line="240" w:lineRule="auto"/>
        <w:jc w:val="both"/>
        <w:rPr>
          <w:rStyle w:val="Hypertextovodkaz"/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6" w:history="1">
        <w:r w:rsidR="00670B4B" w:rsidRPr="00410854">
          <w:rPr>
            <w:rStyle w:val="Hypertextovodkaz"/>
            <w:rFonts w:ascii="Book Antiqua" w:hAnsi="Book Antiqua" w:cs="Book Antiqua"/>
          </w:rPr>
          <w:t>http://www.marianskolazensko.org/products/nazev-projektu-rozsireni-parkovacich-mist-dlouha-kratka/</w:t>
        </w:r>
      </w:hyperlink>
    </w:p>
    <w:p w:rsidR="005E4EE9" w:rsidRDefault="005E4EE9" w:rsidP="00E15B84">
      <w:pPr>
        <w:spacing w:after="0" w:line="240" w:lineRule="auto"/>
        <w:jc w:val="center"/>
        <w:rPr>
          <w:rFonts w:ascii="Book Antiqua" w:hAnsi="Book Antiqua" w:cs="Book Antiqua"/>
        </w:rPr>
      </w:pPr>
    </w:p>
    <w:p w:rsidR="005E4EE9" w:rsidRDefault="00AD3319" w:rsidP="005E4EE9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704246" cy="1692000"/>
            <wp:effectExtent l="0" t="0" r="127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46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E9" w:rsidRDefault="005E4EE9" w:rsidP="005E4EE9">
      <w:pPr>
        <w:spacing w:after="0" w:line="240" w:lineRule="auto"/>
        <w:jc w:val="center"/>
      </w:pPr>
    </w:p>
    <w:p w:rsidR="00AB5BA3" w:rsidRDefault="00AB5BA3" w:rsidP="005E4EE9">
      <w:pPr>
        <w:spacing w:after="0" w:line="240" w:lineRule="auto"/>
        <w:jc w:val="center"/>
      </w:pPr>
    </w:p>
    <w:p w:rsidR="00AB5BA3" w:rsidRDefault="00AB5BA3" w:rsidP="005E4EE9">
      <w:pPr>
        <w:spacing w:after="0" w:line="240" w:lineRule="auto"/>
        <w:jc w:val="center"/>
      </w:pPr>
      <w:bookmarkStart w:id="0" w:name="_GoBack"/>
      <w:bookmarkEnd w:id="0"/>
    </w:p>
    <w:p w:rsidR="00AB5BA3" w:rsidRDefault="00AB5BA3" w:rsidP="005E4EE9">
      <w:pPr>
        <w:spacing w:after="0" w:line="240" w:lineRule="auto"/>
        <w:jc w:val="center"/>
      </w:pPr>
    </w:p>
    <w:p w:rsidR="00AD3319" w:rsidRDefault="00AD3319" w:rsidP="005E4EE9">
      <w:pPr>
        <w:spacing w:after="0" w:line="240" w:lineRule="auto"/>
        <w:jc w:val="center"/>
      </w:pPr>
    </w:p>
    <w:p w:rsidR="00AB5BA3" w:rsidRDefault="00AB5BA3" w:rsidP="005E4EE9">
      <w:pPr>
        <w:spacing w:after="0" w:line="240" w:lineRule="auto"/>
        <w:jc w:val="center"/>
      </w:pPr>
    </w:p>
    <w:p w:rsidR="005E4EE9" w:rsidRDefault="005E4EE9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E15B84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2D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8BC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371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66D"/>
    <w:rsid w:val="002E5CA8"/>
    <w:rsid w:val="002E5F61"/>
    <w:rsid w:val="002E6700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5E5"/>
    <w:rsid w:val="00395815"/>
    <w:rsid w:val="003959BB"/>
    <w:rsid w:val="00396108"/>
    <w:rsid w:val="003961EC"/>
    <w:rsid w:val="00396968"/>
    <w:rsid w:val="00396AB5"/>
    <w:rsid w:val="00396CB8"/>
    <w:rsid w:val="00396E8C"/>
    <w:rsid w:val="0039795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4BF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0F62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1EF1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0B4B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907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1E4C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3AE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2ADA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8A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C7948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6F4C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8D7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5BA3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319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0C33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B84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4BCD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30F"/>
    <w:rsid w:val="00F228AC"/>
    <w:rsid w:val="00F22E76"/>
    <w:rsid w:val="00F23051"/>
    <w:rsid w:val="00F23230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76EF7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5D32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ianskolazensko.org/products/nazev-projektu-rozsireni-parkovacich-mist-dlouha-kratka/" TargetMode="External"/><Relationship Id="rId5" Type="http://schemas.openxmlformats.org/officeDocument/2006/relationships/hyperlink" Target="http://www.laznekynzvart.cz/mestsky-urad/rozvoj-mes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9</cp:revision>
  <cp:lastPrinted>2016-01-25T09:09:00Z</cp:lastPrinted>
  <dcterms:created xsi:type="dcterms:W3CDTF">2016-11-09T13:14:00Z</dcterms:created>
  <dcterms:modified xsi:type="dcterms:W3CDTF">2016-11-15T13:13:00Z</dcterms:modified>
</cp:coreProperties>
</file>