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214957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AE7403"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 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„ </w:t>
      </w:r>
      <w:r w:rsidR="00AE7403">
        <w:rPr>
          <w:rFonts w:ascii="Book Antiqua" w:hAnsi="Book Antiqua" w:cs="Book Antiqua"/>
          <w:b/>
          <w:bCs/>
          <w:color w:val="000000"/>
          <w:kern w:val="36"/>
          <w:u w:val="single"/>
        </w:rPr>
        <w:t>Obnova ulice Luční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71186B">
      <w:pPr>
        <w:spacing w:before="100" w:beforeAutospacing="1" w:after="120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D91A65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AE7403">
        <w:rPr>
          <w:rFonts w:ascii="Book Antiqua" w:hAnsi="Book Antiqua" w:cs="Book Antiqua"/>
          <w:b/>
          <w:bCs/>
          <w:color w:val="000000"/>
          <w:kern w:val="36"/>
        </w:rPr>
        <w:t>81.01301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0C749F" w:rsidRDefault="000E3D18" w:rsidP="0071186B">
      <w:pPr>
        <w:spacing w:before="100" w:beforeAutospacing="1" w:after="0" w:line="240" w:lineRule="auto"/>
        <w:jc w:val="both"/>
        <w:rPr>
          <w:rFonts w:ascii="Book Antiqua" w:hAnsi="Book Antiqua" w:cs="Book Antiqua"/>
        </w:rPr>
      </w:pPr>
      <w:bookmarkStart w:id="0" w:name="_GoBack"/>
      <w:r w:rsidRPr="008816A5">
        <w:rPr>
          <w:rFonts w:ascii="Book Antiqua" w:hAnsi="Book Antiqua" w:cs="Book Antiqua"/>
        </w:rPr>
        <w:t xml:space="preserve">Obec </w:t>
      </w:r>
      <w:r w:rsidR="00AE7403">
        <w:rPr>
          <w:rFonts w:ascii="Book Antiqua" w:hAnsi="Book Antiqua" w:cs="Book Antiqua"/>
        </w:rPr>
        <w:t xml:space="preserve">Velká </w:t>
      </w:r>
      <w:proofErr w:type="spellStart"/>
      <w:r w:rsidR="00AE7403">
        <w:rPr>
          <w:rFonts w:ascii="Book Antiqua" w:hAnsi="Book Antiqua" w:cs="Book Antiqua"/>
        </w:rPr>
        <w:t>Hleďsebe</w:t>
      </w:r>
      <w:proofErr w:type="spellEnd"/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realizuje  projekt „</w:t>
      </w:r>
      <w:r w:rsidR="00AE7403">
        <w:rPr>
          <w:rFonts w:ascii="Book Antiqua" w:hAnsi="Book Antiqua" w:cs="Book Antiqua"/>
        </w:rPr>
        <w:t>Obnova ulice Luční</w:t>
      </w:r>
      <w:r>
        <w:rPr>
          <w:rFonts w:ascii="Book Antiqua" w:hAnsi="Book Antiqua" w:cs="Book Antiqua"/>
        </w:rPr>
        <w:t>“ z</w:t>
      </w:r>
      <w:r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FD2573">
        <w:rPr>
          <w:rFonts w:ascii="Book Antiqua" w:hAnsi="Book Antiqua" w:cs="Book Antiqua"/>
        </w:rPr>
        <w:t xml:space="preserve">V rámci tohoto projektu se </w:t>
      </w:r>
      <w:r w:rsidR="00174B8F">
        <w:rPr>
          <w:rFonts w:ascii="Book Antiqua" w:hAnsi="Book Antiqua" w:cs="Book Antiqua"/>
        </w:rPr>
        <w:t xml:space="preserve">obnovuje </w:t>
      </w:r>
      <w:r w:rsidR="00FD2573">
        <w:rPr>
          <w:rFonts w:ascii="Book Antiqua" w:hAnsi="Book Antiqua" w:cs="Book Antiqua"/>
        </w:rPr>
        <w:t xml:space="preserve">nevyhovující komunikace včetně parkování </w:t>
      </w:r>
      <w:r w:rsidR="00174B8F">
        <w:rPr>
          <w:rFonts w:ascii="Book Antiqua" w:hAnsi="Book Antiqua" w:cs="Book Antiqua"/>
        </w:rPr>
        <w:t>a odvodnění</w:t>
      </w:r>
      <w:bookmarkEnd w:id="0"/>
      <w:r w:rsidR="00094B8D">
        <w:rPr>
          <w:rFonts w:ascii="Book Antiqua" w:hAnsi="Book Antiqua" w:cs="Book Antiqua"/>
        </w:rPr>
        <w:t xml:space="preserve">. </w:t>
      </w:r>
      <w:r w:rsidR="00174B8F">
        <w:rPr>
          <w:rFonts w:ascii="Book Antiqua" w:hAnsi="Book Antiqua" w:cs="Book Antiqua"/>
        </w:rPr>
        <w:t xml:space="preserve">Luční ulice zabezpečuje provoz školní jídelny </w:t>
      </w:r>
      <w:r w:rsidR="00094B8D">
        <w:rPr>
          <w:rFonts w:ascii="Book Antiqua" w:hAnsi="Book Antiqua" w:cs="Book Antiqua"/>
        </w:rPr>
        <w:br/>
      </w:r>
      <w:r w:rsidR="00174B8F">
        <w:rPr>
          <w:rFonts w:ascii="Book Antiqua" w:hAnsi="Book Antiqua" w:cs="Book Antiqua"/>
        </w:rPr>
        <w:t xml:space="preserve">a základní školy ve Velké </w:t>
      </w:r>
      <w:proofErr w:type="spellStart"/>
      <w:r w:rsidR="00174B8F">
        <w:rPr>
          <w:rFonts w:ascii="Book Antiqua" w:hAnsi="Book Antiqua" w:cs="Book Antiqua"/>
        </w:rPr>
        <w:t>Hleďsebi</w:t>
      </w:r>
      <w:proofErr w:type="spellEnd"/>
      <w:r w:rsidR="00D3593A">
        <w:rPr>
          <w:rFonts w:ascii="Book Antiqua" w:hAnsi="Book Antiqua" w:cs="Book Antiqua"/>
        </w:rPr>
        <w:t xml:space="preserve">, včetně místní obslužnosti v této </w:t>
      </w:r>
      <w:r w:rsidR="009D59F5">
        <w:rPr>
          <w:rFonts w:ascii="Book Antiqua" w:hAnsi="Book Antiqua" w:cs="Book Antiqua"/>
        </w:rPr>
        <w:t xml:space="preserve">lokalitě, proto se v projektu neopomnělo i na </w:t>
      </w:r>
      <w:r w:rsidR="00374416">
        <w:rPr>
          <w:rFonts w:ascii="Book Antiqua" w:hAnsi="Book Antiqua" w:cs="Book Antiqua"/>
        </w:rPr>
        <w:t xml:space="preserve">rozšíření </w:t>
      </w:r>
      <w:r w:rsidR="009D59F5">
        <w:rPr>
          <w:rFonts w:ascii="Book Antiqua" w:hAnsi="Book Antiqua" w:cs="Book Antiqua"/>
        </w:rPr>
        <w:t>veřejné</w:t>
      </w:r>
      <w:r w:rsidR="00094B8D">
        <w:rPr>
          <w:rFonts w:ascii="Book Antiqua" w:hAnsi="Book Antiqua" w:cs="Book Antiqua"/>
        </w:rPr>
        <w:t>ho</w:t>
      </w:r>
      <w:r w:rsidR="009D59F5">
        <w:rPr>
          <w:rFonts w:ascii="Book Antiqua" w:hAnsi="Book Antiqua" w:cs="Book Antiqua"/>
        </w:rPr>
        <w:t xml:space="preserve"> osvětlení </w:t>
      </w:r>
      <w:r w:rsidR="00016B46">
        <w:rPr>
          <w:rFonts w:ascii="Book Antiqua" w:hAnsi="Book Antiqua" w:cs="Book Antiqua"/>
        </w:rPr>
        <w:t>v technologii LED.</w:t>
      </w:r>
    </w:p>
    <w:p w:rsidR="00CE0286" w:rsidRDefault="009D59F5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Ž</w:t>
      </w:r>
      <w:r w:rsidR="00CE0286" w:rsidRPr="008816A5">
        <w:rPr>
          <w:rFonts w:ascii="Book Antiqua" w:hAnsi="Book Antiqua" w:cs="Book Antiqua"/>
        </w:rPr>
        <w:t>ádost o dotaci byla na předmě</w:t>
      </w:r>
      <w:r w:rsidR="00CE0286">
        <w:rPr>
          <w:rFonts w:ascii="Book Antiqua" w:hAnsi="Book Antiqua" w:cs="Book Antiqua"/>
        </w:rPr>
        <w:t>tnou akci</w:t>
      </w:r>
      <w:r w:rsidR="00324440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AE7403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o přidělení dotace a realizace</w:t>
      </w:r>
      <w:r w:rsidR="00CE0286"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="00094B8D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je rozdělena </w:t>
      </w:r>
      <w:r w:rsidR="00094B8D">
        <w:rPr>
          <w:rFonts w:ascii="Book Antiqua" w:hAnsi="Book Antiqua" w:cs="Book Antiqua"/>
        </w:rPr>
        <w:br/>
      </w:r>
      <w:r w:rsidR="00CE0286" w:rsidRPr="008816A5">
        <w:rPr>
          <w:rFonts w:ascii="Book Antiqua" w:hAnsi="Book Antiqua" w:cs="Book Antiqua"/>
        </w:rPr>
        <w:t xml:space="preserve">do </w:t>
      </w:r>
      <w:r w:rsidR="00094B8D">
        <w:rPr>
          <w:rFonts w:ascii="Book Antiqua" w:hAnsi="Book Antiqua" w:cs="Book Antiqua"/>
        </w:rPr>
        <w:t>dvou</w:t>
      </w:r>
      <w:r w:rsidR="00CE0286"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="00CE0286"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CE0286" w:rsidRPr="008816A5">
        <w:rPr>
          <w:rFonts w:ascii="Book Antiqua" w:hAnsi="Book Antiqua" w:cs="Book Antiqua"/>
        </w:rPr>
        <w:t xml:space="preserve"> 30. 04. 2015</w:t>
      </w:r>
      <w:r w:rsidR="00016B46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byly </w:t>
      </w:r>
      <w:r w:rsidR="002B2F76">
        <w:rPr>
          <w:rFonts w:ascii="Book Antiqua" w:hAnsi="Book Antiqua" w:cs="Book Antiqua"/>
        </w:rPr>
        <w:t xml:space="preserve">zahájeny zemní práce, a to odstranění podkladu z vozovky, odkopávky, hloubení rýh a uložení sypaniny </w:t>
      </w:r>
      <w:r w:rsidR="00094B8D">
        <w:rPr>
          <w:rFonts w:ascii="Book Antiqua" w:hAnsi="Book Antiqua" w:cs="Book Antiqua"/>
        </w:rPr>
        <w:br/>
      </w:r>
      <w:r w:rsidR="002B2F76">
        <w:rPr>
          <w:rFonts w:ascii="Book Antiqua" w:hAnsi="Book Antiqua" w:cs="Book Antiqua"/>
        </w:rPr>
        <w:t>na skládku.</w:t>
      </w:r>
      <w:r w:rsidR="00CE0286">
        <w:rPr>
          <w:rFonts w:ascii="Book Antiqua" w:hAnsi="Book Antiqua" w:cs="Book Antiqua"/>
        </w:rPr>
        <w:t> 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Tři Sekery a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B21DC2">
        <w:rPr>
          <w:rFonts w:ascii="Book Antiqua" w:hAnsi="Book Antiqua" w:cs="Book Antiqua"/>
        </w:rPr>
        <w:t>Trstěnice a Obec Valy</w:t>
      </w:r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094B8D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094B8D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094B8D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V průběhu realizace I. etapy projektu proběhly</w:t>
      </w:r>
      <w:r w:rsidR="00016B46">
        <w:rPr>
          <w:rFonts w:ascii="Book Antiqua" w:hAnsi="Book Antiqua" w:cs="Book Antiqua"/>
        </w:rPr>
        <w:t xml:space="preserve"> dvě schůzky s partnery, </w:t>
      </w:r>
      <w:r w:rsidR="00D4044B" w:rsidRPr="008816A5">
        <w:rPr>
          <w:rFonts w:ascii="Book Antiqua" w:hAnsi="Book Antiqua" w:cs="Book Antiqua"/>
        </w:rPr>
        <w:t>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D4044B" w:rsidRDefault="00D4044B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probíha</w:t>
      </w:r>
      <w:r w:rsidR="00094B8D">
        <w:rPr>
          <w:rFonts w:ascii="Book Antiqua" w:hAnsi="Book Antiqua" w:cs="Book Antiqua"/>
        </w:rPr>
        <w:t>jí</w:t>
      </w:r>
      <w:r w:rsidRPr="008816A5">
        <w:rPr>
          <w:rFonts w:ascii="Book Antiqua" w:hAnsi="Book Antiqua" w:cs="Book Antiqua"/>
        </w:rPr>
        <w:t xml:space="preserve"> stavební práce s průběžnou kontrolou realizace</w:t>
      </w:r>
      <w:r w:rsidR="004D70A5">
        <w:rPr>
          <w:rFonts w:ascii="Book Antiqua" w:hAnsi="Book Antiqua" w:cs="Book Antiqua"/>
        </w:rPr>
        <w:t xml:space="preserve">, aby celá </w:t>
      </w:r>
      <w:r w:rsidR="00094B8D">
        <w:rPr>
          <w:rFonts w:ascii="Book Antiqua" w:hAnsi="Book Antiqua" w:cs="Book Antiqua"/>
        </w:rPr>
        <w:t>akce</w:t>
      </w:r>
      <w:r w:rsidR="004D70A5">
        <w:rPr>
          <w:rFonts w:ascii="Book Antiqua" w:hAnsi="Book Antiqua" w:cs="Book Antiqua"/>
        </w:rPr>
        <w:t xml:space="preserve"> proběhla v souladu s projektem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 xml:space="preserve">V rámci projektu bude v místě realizace osazena trvalá pamětní deska se základními informacemi </w:t>
      </w:r>
      <w:r w:rsidR="00094B8D">
        <w:rPr>
          <w:rFonts w:ascii="Book Antiqua" w:hAnsi="Book Antiqua" w:cs="Book Antiqua"/>
        </w:rPr>
        <w:br/>
      </w:r>
      <w:r w:rsidR="00F97558">
        <w:rPr>
          <w:rFonts w:ascii="Book Antiqua" w:hAnsi="Book Antiqua" w:cs="Book Antiqua"/>
        </w:rPr>
        <w:t>a předepsanou publicitou.</w:t>
      </w:r>
    </w:p>
    <w:p w:rsidR="00B85E53" w:rsidRDefault="00B85E53" w:rsidP="00B85E53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Díky realizac</w:t>
      </w:r>
      <w:r w:rsidR="00094B8D"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</w:rPr>
        <w:t xml:space="preserve"> projektu dojde v dotčené oblasti k</w:t>
      </w:r>
      <w:r w:rsidR="001D5487">
        <w:rPr>
          <w:rFonts w:ascii="Book Antiqua" w:hAnsi="Book Antiqua" w:cs="Book Antiqua"/>
        </w:rPr>
        <w:t xml:space="preserve"> oživení </w:t>
      </w:r>
      <w:r w:rsidR="00374416">
        <w:rPr>
          <w:rFonts w:ascii="Book Antiqua" w:hAnsi="Book Antiqua" w:cs="Book Antiqua"/>
        </w:rPr>
        <w:t xml:space="preserve">a zkvalitnění infrastruktury </w:t>
      </w:r>
      <w:r w:rsidR="00094B8D">
        <w:rPr>
          <w:rFonts w:ascii="Book Antiqua" w:hAnsi="Book Antiqua" w:cs="Book Antiqua"/>
        </w:rPr>
        <w:br/>
      </w:r>
      <w:r w:rsidR="00374416">
        <w:rPr>
          <w:rFonts w:ascii="Book Antiqua" w:hAnsi="Book Antiqua" w:cs="Book Antiqua"/>
        </w:rPr>
        <w:t>a fyzického a kulturního prostředí obce.</w:t>
      </w:r>
      <w:r w:rsidR="00B3484E">
        <w:rPr>
          <w:rFonts w:ascii="Book Antiqua" w:hAnsi="Book Antiqua" w:cs="Book Antiqua"/>
        </w:rPr>
        <w:t xml:space="preserve"> Obnova komunikace je významným faktorem </w:t>
      </w:r>
      <w:r w:rsidR="00094B8D">
        <w:rPr>
          <w:rFonts w:ascii="Book Antiqua" w:hAnsi="Book Antiqua" w:cs="Book Antiqua"/>
        </w:rPr>
        <w:br/>
      </w:r>
      <w:r w:rsidR="00B3484E">
        <w:rPr>
          <w:rFonts w:ascii="Book Antiqua" w:hAnsi="Book Antiqua" w:cs="Book Antiqua"/>
        </w:rPr>
        <w:t>pro zvýšení komfortu bydlení v obci.</w:t>
      </w:r>
    </w:p>
    <w:p w:rsidR="00B85E53" w:rsidRDefault="00455814" w:rsidP="0071186B">
      <w:pPr>
        <w:spacing w:after="0" w:line="240" w:lineRule="auto"/>
        <w:jc w:val="both"/>
        <w:rPr>
          <w:rStyle w:val="Hypertextovodkaz"/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="00B85E53" w:rsidRPr="0071186B">
          <w:rPr>
            <w:rStyle w:val="Hypertextovodkaz"/>
            <w:rFonts w:ascii="Book Antiqua" w:hAnsi="Book Antiqua"/>
          </w:rPr>
          <w:t>http://www.velkahledsebe.cz/informace-o-obci/projekty/obnova-ulice-lucni/</w:t>
        </w:r>
      </w:hyperlink>
    </w:p>
    <w:p w:rsidR="002606C9" w:rsidRPr="0071186B" w:rsidRDefault="002606C9" w:rsidP="0071186B">
      <w:pPr>
        <w:spacing w:after="0" w:line="240" w:lineRule="auto"/>
        <w:jc w:val="both"/>
        <w:rPr>
          <w:rFonts w:ascii="Book Antiqua" w:hAnsi="Book Antiqua"/>
        </w:rPr>
      </w:pPr>
    </w:p>
    <w:p w:rsidR="00B85E53" w:rsidRDefault="000E32BE" w:rsidP="0071186B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n</w:t>
      </w:r>
      <w:r w:rsidR="000E3D18"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="000E3D18" w:rsidRPr="008816A5">
        <w:rPr>
          <w:rFonts w:ascii="Book Antiqua" w:hAnsi="Book Antiqua" w:cs="Book Antiqua"/>
        </w:rPr>
        <w:t>webových stránkách</w:t>
      </w:r>
      <w:r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proofErr w:type="spellStart"/>
      <w:r w:rsidR="003337B2">
        <w:rPr>
          <w:rFonts w:ascii="Book Antiqua" w:hAnsi="Book Antiqua" w:cs="Book Antiqua"/>
        </w:rPr>
        <w:t>Mariánskolázeňsko</w:t>
      </w:r>
      <w:proofErr w:type="spellEnd"/>
      <w:r w:rsidR="003337B2">
        <w:rPr>
          <w:rFonts w:ascii="Book Antiqua" w:hAnsi="Book Antiqua" w:cs="Book Antiqua"/>
        </w:rPr>
        <w:t>:</w:t>
      </w:r>
      <w:r w:rsidR="000E3D18" w:rsidRPr="008816A5">
        <w:rPr>
          <w:rFonts w:ascii="Book Antiqua" w:hAnsi="Book Antiqua" w:cs="Book Antiqua"/>
        </w:rPr>
        <w:t xml:space="preserve"> </w:t>
      </w:r>
    </w:p>
    <w:p w:rsidR="00B85E53" w:rsidRDefault="002606C9" w:rsidP="0071186B">
      <w:pPr>
        <w:spacing w:after="0" w:line="240" w:lineRule="auto"/>
        <w:jc w:val="both"/>
        <w:rPr>
          <w:rFonts w:ascii="Book Antiqua" w:hAnsi="Book Antiqua" w:cs="Book Antiqua"/>
        </w:rPr>
      </w:pPr>
      <w:hyperlink r:id="rId7" w:history="1">
        <w:r w:rsidR="00B85E53" w:rsidRPr="00DA111A">
          <w:rPr>
            <w:rStyle w:val="Hypertextovodkaz"/>
            <w:rFonts w:ascii="Book Antiqua" w:hAnsi="Book Antiqua" w:cs="Book Antiqua"/>
          </w:rPr>
          <w:t>http://www.marianskolazensko.org/products/nazev-projektu-obnova-ulice-lucni/</w:t>
        </w:r>
      </w:hyperlink>
    </w:p>
    <w:p w:rsidR="000E3D18" w:rsidRDefault="000E3D18" w:rsidP="0071186B">
      <w:pPr>
        <w:spacing w:before="100" w:beforeAutospacing="1"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V letních měsících roku 2015 proběhne v rámci projektu přednáška </w:t>
      </w:r>
      <w:r w:rsidR="00094B8D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>na téma</w:t>
      </w:r>
      <w:r w:rsidR="002606C9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2606C9">
        <w:rPr>
          <w:rFonts w:ascii="Book Antiqua" w:hAnsi="Book Antiqua" w:cs="Book Antiqua"/>
        </w:rPr>
        <w:t>„A</w:t>
      </w:r>
      <w:r w:rsidR="00B54FCF">
        <w:rPr>
          <w:rFonts w:ascii="Book Antiqua" w:hAnsi="Book Antiqua" w:cs="Book Antiqua"/>
        </w:rPr>
        <w:t xml:space="preserve">ktivity obce </w:t>
      </w:r>
      <w:r w:rsidR="00BD777E">
        <w:rPr>
          <w:rFonts w:ascii="Book Antiqua" w:hAnsi="Book Antiqua" w:cs="Book Antiqua"/>
        </w:rPr>
        <w:t xml:space="preserve">ve vztahu </w:t>
      </w:r>
      <w:r w:rsidR="002606C9">
        <w:rPr>
          <w:rFonts w:ascii="Book Antiqua" w:hAnsi="Book Antiqua" w:cs="Book Antiqua"/>
        </w:rPr>
        <w:t>k</w:t>
      </w:r>
      <w:r w:rsidR="00B54F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2606C9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2606C9">
        <w:rPr>
          <w:rFonts w:ascii="Book Antiqua" w:hAnsi="Book Antiqua" w:cs="Book Antiqua"/>
        </w:rPr>
        <w:t>“</w:t>
      </w:r>
      <w:r w:rsidR="00B54FCF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094B8D">
        <w:rPr>
          <w:rFonts w:ascii="Book Antiqua" w:hAnsi="Book Antiqua" w:cs="Book Antiqua"/>
        </w:rPr>
        <w:br/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</w:t>
      </w:r>
      <w:proofErr w:type="spellStart"/>
      <w:r>
        <w:rPr>
          <w:rFonts w:ascii="Book Antiqua" w:hAnsi="Book Antiqua" w:cs="Book Antiqua"/>
        </w:rPr>
        <w:t>Berkut</w:t>
      </w:r>
      <w:proofErr w:type="spellEnd"/>
      <w:r>
        <w:rPr>
          <w:rFonts w:ascii="Book Antiqua" w:hAnsi="Book Antiqua" w:cs="Book Antiqua"/>
        </w:rPr>
        <w:t xml:space="preserve">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E94C43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B7057D" w:rsidP="0071186B">
      <w:pPr>
        <w:spacing w:before="100" w:beforeAutospacing="1" w:after="100" w:afterAutospacing="1" w:line="240" w:lineRule="auto"/>
        <w:jc w:val="center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38708745" wp14:editId="50023C21">
            <wp:extent cx="4992000" cy="374400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57D" w:rsidRDefault="00B7057D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6B46" w:rsidRDefault="00016B46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E3D18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94B8D" w:rsidP="0071186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AD0F1E" wp14:editId="5029EA62">
            <wp:extent cx="5761355" cy="8108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D18" w:rsidRPr="00997C2B" w:rsidRDefault="000E3D18" w:rsidP="00997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E3D18" w:rsidRPr="00997C2B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16B46"/>
    <w:rsid w:val="00020594"/>
    <w:rsid w:val="000454AF"/>
    <w:rsid w:val="00046B78"/>
    <w:rsid w:val="000534B2"/>
    <w:rsid w:val="000628F3"/>
    <w:rsid w:val="00085EF2"/>
    <w:rsid w:val="00094B8D"/>
    <w:rsid w:val="0009501D"/>
    <w:rsid w:val="00095B9E"/>
    <w:rsid w:val="000C749F"/>
    <w:rsid w:val="000D22D2"/>
    <w:rsid w:val="000E1582"/>
    <w:rsid w:val="000E2F74"/>
    <w:rsid w:val="000E32BE"/>
    <w:rsid w:val="000E3D18"/>
    <w:rsid w:val="00110C72"/>
    <w:rsid w:val="001127FE"/>
    <w:rsid w:val="00146C63"/>
    <w:rsid w:val="00162264"/>
    <w:rsid w:val="00174B8F"/>
    <w:rsid w:val="0017655B"/>
    <w:rsid w:val="001A55FB"/>
    <w:rsid w:val="001C6AF9"/>
    <w:rsid w:val="001D5487"/>
    <w:rsid w:val="001F4090"/>
    <w:rsid w:val="002066C1"/>
    <w:rsid w:val="00214957"/>
    <w:rsid w:val="002336AE"/>
    <w:rsid w:val="00233996"/>
    <w:rsid w:val="0023409E"/>
    <w:rsid w:val="002341AF"/>
    <w:rsid w:val="002531F9"/>
    <w:rsid w:val="002606C9"/>
    <w:rsid w:val="0027671D"/>
    <w:rsid w:val="002976F7"/>
    <w:rsid w:val="002A3FED"/>
    <w:rsid w:val="002B2F76"/>
    <w:rsid w:val="002C1F49"/>
    <w:rsid w:val="002C5873"/>
    <w:rsid w:val="002F7A24"/>
    <w:rsid w:val="0031532B"/>
    <w:rsid w:val="003155A7"/>
    <w:rsid w:val="00324440"/>
    <w:rsid w:val="003337B2"/>
    <w:rsid w:val="00354C77"/>
    <w:rsid w:val="00374416"/>
    <w:rsid w:val="003877CB"/>
    <w:rsid w:val="00412548"/>
    <w:rsid w:val="00424316"/>
    <w:rsid w:val="00425DAF"/>
    <w:rsid w:val="00454869"/>
    <w:rsid w:val="00455814"/>
    <w:rsid w:val="00461ADE"/>
    <w:rsid w:val="00475316"/>
    <w:rsid w:val="00493D6B"/>
    <w:rsid w:val="004A284E"/>
    <w:rsid w:val="004D70A5"/>
    <w:rsid w:val="004E5F6E"/>
    <w:rsid w:val="004F036C"/>
    <w:rsid w:val="00505D6F"/>
    <w:rsid w:val="00514175"/>
    <w:rsid w:val="005229B6"/>
    <w:rsid w:val="00526E77"/>
    <w:rsid w:val="00535A76"/>
    <w:rsid w:val="005578AB"/>
    <w:rsid w:val="00564B8C"/>
    <w:rsid w:val="0056700C"/>
    <w:rsid w:val="00581A35"/>
    <w:rsid w:val="00593D2F"/>
    <w:rsid w:val="005A2F7C"/>
    <w:rsid w:val="005B1187"/>
    <w:rsid w:val="005D4646"/>
    <w:rsid w:val="005D6217"/>
    <w:rsid w:val="005E66D3"/>
    <w:rsid w:val="00603FE6"/>
    <w:rsid w:val="0061302C"/>
    <w:rsid w:val="0061535C"/>
    <w:rsid w:val="00625BEE"/>
    <w:rsid w:val="00637E18"/>
    <w:rsid w:val="006415FF"/>
    <w:rsid w:val="006638B8"/>
    <w:rsid w:val="00671BE3"/>
    <w:rsid w:val="006737E0"/>
    <w:rsid w:val="00682839"/>
    <w:rsid w:val="00696F30"/>
    <w:rsid w:val="006A1DC9"/>
    <w:rsid w:val="006B04EE"/>
    <w:rsid w:val="006B31A6"/>
    <w:rsid w:val="006C5D3E"/>
    <w:rsid w:val="006D7423"/>
    <w:rsid w:val="006E08AF"/>
    <w:rsid w:val="006F3144"/>
    <w:rsid w:val="0071186B"/>
    <w:rsid w:val="007157F5"/>
    <w:rsid w:val="0076436B"/>
    <w:rsid w:val="00770569"/>
    <w:rsid w:val="007820CC"/>
    <w:rsid w:val="007929BC"/>
    <w:rsid w:val="00795689"/>
    <w:rsid w:val="007A10E8"/>
    <w:rsid w:val="007A4929"/>
    <w:rsid w:val="007B5F41"/>
    <w:rsid w:val="007B7BFB"/>
    <w:rsid w:val="0088000D"/>
    <w:rsid w:val="008816A5"/>
    <w:rsid w:val="008946B5"/>
    <w:rsid w:val="008C0061"/>
    <w:rsid w:val="008C1797"/>
    <w:rsid w:val="008E3502"/>
    <w:rsid w:val="00930C04"/>
    <w:rsid w:val="00940F67"/>
    <w:rsid w:val="00947C9B"/>
    <w:rsid w:val="00950251"/>
    <w:rsid w:val="00950DC6"/>
    <w:rsid w:val="00961544"/>
    <w:rsid w:val="00971D10"/>
    <w:rsid w:val="00971E4E"/>
    <w:rsid w:val="00984C44"/>
    <w:rsid w:val="00997C2B"/>
    <w:rsid w:val="009C77F3"/>
    <w:rsid w:val="009D59F5"/>
    <w:rsid w:val="009E6252"/>
    <w:rsid w:val="00A232F9"/>
    <w:rsid w:val="00A24C47"/>
    <w:rsid w:val="00A73831"/>
    <w:rsid w:val="00A738E9"/>
    <w:rsid w:val="00A90B17"/>
    <w:rsid w:val="00AA78D3"/>
    <w:rsid w:val="00AB1AB1"/>
    <w:rsid w:val="00AB6909"/>
    <w:rsid w:val="00AE4795"/>
    <w:rsid w:val="00AE7403"/>
    <w:rsid w:val="00AF159A"/>
    <w:rsid w:val="00B119A4"/>
    <w:rsid w:val="00B12B3D"/>
    <w:rsid w:val="00B14AAE"/>
    <w:rsid w:val="00B21DC2"/>
    <w:rsid w:val="00B32ADC"/>
    <w:rsid w:val="00B3484E"/>
    <w:rsid w:val="00B35721"/>
    <w:rsid w:val="00B54FCF"/>
    <w:rsid w:val="00B63A91"/>
    <w:rsid w:val="00B7057D"/>
    <w:rsid w:val="00B71C8A"/>
    <w:rsid w:val="00B85E53"/>
    <w:rsid w:val="00BB4D90"/>
    <w:rsid w:val="00BB752E"/>
    <w:rsid w:val="00BD001B"/>
    <w:rsid w:val="00BD69E2"/>
    <w:rsid w:val="00BD777E"/>
    <w:rsid w:val="00BF1888"/>
    <w:rsid w:val="00C10949"/>
    <w:rsid w:val="00C325CF"/>
    <w:rsid w:val="00C3622E"/>
    <w:rsid w:val="00C37203"/>
    <w:rsid w:val="00C51B80"/>
    <w:rsid w:val="00C5227A"/>
    <w:rsid w:val="00C972CA"/>
    <w:rsid w:val="00CC77AB"/>
    <w:rsid w:val="00CD7D2B"/>
    <w:rsid w:val="00CE0286"/>
    <w:rsid w:val="00CF2085"/>
    <w:rsid w:val="00CF7220"/>
    <w:rsid w:val="00D071AE"/>
    <w:rsid w:val="00D11B09"/>
    <w:rsid w:val="00D17E68"/>
    <w:rsid w:val="00D3593A"/>
    <w:rsid w:val="00D4044B"/>
    <w:rsid w:val="00D5782C"/>
    <w:rsid w:val="00D91A65"/>
    <w:rsid w:val="00D96493"/>
    <w:rsid w:val="00DC1818"/>
    <w:rsid w:val="00DD2E0B"/>
    <w:rsid w:val="00DE0D4A"/>
    <w:rsid w:val="00DF2D0F"/>
    <w:rsid w:val="00E10612"/>
    <w:rsid w:val="00E1453C"/>
    <w:rsid w:val="00E15D8F"/>
    <w:rsid w:val="00E2348F"/>
    <w:rsid w:val="00E24FE7"/>
    <w:rsid w:val="00E3198F"/>
    <w:rsid w:val="00E338B6"/>
    <w:rsid w:val="00E56184"/>
    <w:rsid w:val="00E5718C"/>
    <w:rsid w:val="00E94C43"/>
    <w:rsid w:val="00EA129E"/>
    <w:rsid w:val="00EA6638"/>
    <w:rsid w:val="00EB3B39"/>
    <w:rsid w:val="00EB7480"/>
    <w:rsid w:val="00EE182A"/>
    <w:rsid w:val="00EE3555"/>
    <w:rsid w:val="00EF2917"/>
    <w:rsid w:val="00F10A7A"/>
    <w:rsid w:val="00F11887"/>
    <w:rsid w:val="00F13E90"/>
    <w:rsid w:val="00F16543"/>
    <w:rsid w:val="00F4640B"/>
    <w:rsid w:val="00F50FB9"/>
    <w:rsid w:val="00F61614"/>
    <w:rsid w:val="00F61FC1"/>
    <w:rsid w:val="00F92487"/>
    <w:rsid w:val="00F97558"/>
    <w:rsid w:val="00FA1EC6"/>
    <w:rsid w:val="00FB0F92"/>
    <w:rsid w:val="00FC1A5B"/>
    <w:rsid w:val="00FD2573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obnova-ulice-lucn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lkahledsebe.cz/informace-o-obci/projekty/obnova-ulice-lucni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449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Jaroslava Peteříková</cp:lastModifiedBy>
  <cp:revision>4</cp:revision>
  <dcterms:created xsi:type="dcterms:W3CDTF">2015-07-02T12:27:00Z</dcterms:created>
  <dcterms:modified xsi:type="dcterms:W3CDTF">2015-07-02T13:02:00Z</dcterms:modified>
</cp:coreProperties>
</file>